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10E9" w14:textId="20C5401D" w:rsidR="00344215" w:rsidRDefault="00344215" w:rsidP="00344215">
      <w:pPr>
        <w:pStyle w:val="NormalWeb"/>
        <w:shd w:val="clear" w:color="auto" w:fill="FFFFFF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noProof/>
          <w:sz w:val="20"/>
          <w:szCs w:val="20"/>
          <w14:ligatures w14:val="standardContextual"/>
        </w:rPr>
        <w:drawing>
          <wp:inline distT="0" distB="0" distL="0" distR="0" wp14:anchorId="4A396676" wp14:editId="03AFA67C">
            <wp:extent cx="901700" cy="900351"/>
            <wp:effectExtent l="0" t="0" r="0" b="1905"/>
            <wp:docPr id="1712615466" name="Picture 1" descr="A logo for a counsel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15466" name="Picture 1" descr="A logo for a counseling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31" cy="9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F97A" w14:textId="77777777" w:rsidR="00344215" w:rsidRDefault="00344215" w:rsidP="00344215">
      <w:pPr>
        <w:pStyle w:val="NormalWeb"/>
        <w:shd w:val="clear" w:color="auto" w:fill="FFFFFF"/>
        <w:rPr>
          <w:rFonts w:ascii="TimesNewRomanPS" w:hAnsi="TimesNewRomanPS"/>
          <w:b/>
          <w:bCs/>
          <w:sz w:val="20"/>
          <w:szCs w:val="20"/>
        </w:rPr>
      </w:pPr>
    </w:p>
    <w:p w14:paraId="6C60F5EF" w14:textId="1C6CA28D" w:rsidR="00344215" w:rsidRDefault="00344215" w:rsidP="00344215">
      <w:pPr>
        <w:pStyle w:val="NormalWeb"/>
        <w:shd w:val="clear" w:color="auto" w:fill="FFFFFF"/>
      </w:pPr>
      <w:r>
        <w:rPr>
          <w:rFonts w:ascii="TimesNewRomanPS" w:hAnsi="TimesNewRomanPS"/>
          <w:b/>
          <w:bCs/>
          <w:sz w:val="20"/>
          <w:szCs w:val="20"/>
        </w:rPr>
        <w:t xml:space="preserve">No Surprises Act - Good Faith Estimate </w:t>
      </w:r>
    </w:p>
    <w:p w14:paraId="5EC7D41F" w14:textId="77777777" w:rsidR="00344215" w:rsidRDefault="00344215" w:rsidP="00344215">
      <w:pPr>
        <w:pStyle w:val="NormalWeb"/>
        <w:shd w:val="clear" w:color="auto" w:fill="FFFFFF"/>
      </w:pPr>
      <w:r>
        <w:rPr>
          <w:rFonts w:ascii="TimesNewRomanPSMT" w:hAnsi="TimesNewRomanPSMT"/>
          <w:sz w:val="20"/>
          <w:szCs w:val="20"/>
        </w:rPr>
        <w:t xml:space="preserve">Under the law, health care providers need to give clients who are uninsured or who are not using insurance (self-pay), an estimate of the bill for medical items and services, known as a Good Faith Estimate. </w:t>
      </w:r>
    </w:p>
    <w:p w14:paraId="3321A4AB" w14:textId="77777777" w:rsidR="00344215" w:rsidRDefault="00344215" w:rsidP="00344215">
      <w:pPr>
        <w:pStyle w:val="NormalWeb"/>
        <w:shd w:val="clear" w:color="auto" w:fill="FFFFFF"/>
      </w:pPr>
      <w:r>
        <w:rPr>
          <w:rFonts w:ascii="TimesNewRomanPSMT" w:hAnsi="TimesNewRomanPSMT"/>
          <w:sz w:val="20"/>
          <w:szCs w:val="20"/>
        </w:rPr>
        <w:t xml:space="preserve">If you are uninsured or not using insurance: </w:t>
      </w:r>
    </w:p>
    <w:p w14:paraId="2CB7142E" w14:textId="77777777" w:rsidR="00344215" w:rsidRDefault="00344215" w:rsidP="00344215">
      <w:pPr>
        <w:pStyle w:val="NormalWeb"/>
        <w:shd w:val="clear" w:color="auto" w:fill="FFFFFF"/>
      </w:pPr>
      <w:r>
        <w:rPr>
          <w:rFonts w:ascii="TimesNewRomanPSMT" w:hAnsi="TimesNewRomanPSMT"/>
          <w:sz w:val="20"/>
          <w:szCs w:val="20"/>
        </w:rPr>
        <w:t xml:space="preserve">· You have the right to receive a Good Faith Estimate for the total expected cost of any non-emergency items or services. This includes related costs like medical tests, prescription drugs, equipment, and hospital fees. </w:t>
      </w:r>
    </w:p>
    <w:p w14:paraId="068DFD4F" w14:textId="77777777" w:rsidR="00344215" w:rsidRDefault="00344215" w:rsidP="00344215">
      <w:pPr>
        <w:pStyle w:val="NormalWeb"/>
        <w:shd w:val="clear" w:color="auto" w:fill="FFFFFF"/>
      </w:pPr>
      <w:r>
        <w:rPr>
          <w:rFonts w:ascii="TimesNewRomanPSMT" w:hAnsi="TimesNewRomanPSMT"/>
          <w:sz w:val="20"/>
          <w:szCs w:val="20"/>
        </w:rPr>
        <w:t xml:space="preserve">· Make sure your health care provider gives you a Good Faith Estimate in writing at least 1 business day before your medical services or item. You can also ask your healthcare provider, and any other provider you choose, for a Good Faith Estimate before you schedule an item or service. </w:t>
      </w:r>
    </w:p>
    <w:p w14:paraId="103B75F3" w14:textId="77777777" w:rsidR="00344215" w:rsidRDefault="00344215" w:rsidP="0034421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TimesNewRomanPSMT" w:hAnsi="TimesNewRomanPSMT"/>
          <w:sz w:val="20"/>
          <w:szCs w:val="20"/>
        </w:rPr>
        <w:t>·  If</w:t>
      </w:r>
      <w:proofErr w:type="gramEnd"/>
      <w:r>
        <w:rPr>
          <w:rFonts w:ascii="TimesNewRomanPSMT" w:hAnsi="TimesNewRomanPSMT"/>
          <w:sz w:val="20"/>
          <w:szCs w:val="20"/>
        </w:rPr>
        <w:t xml:space="preserve"> you receive a bill that is at least $400 more than your Good Faith Estimate, you can dispute the bill. </w:t>
      </w:r>
    </w:p>
    <w:p w14:paraId="5428B23C" w14:textId="77777777" w:rsidR="00344215" w:rsidRDefault="00344215" w:rsidP="00344215">
      <w:pPr>
        <w:pStyle w:val="NormalWeb"/>
        <w:numPr>
          <w:ilvl w:val="0"/>
          <w:numId w:val="1"/>
        </w:numPr>
        <w:shd w:val="clear" w:color="auto" w:fill="FFFFFF"/>
      </w:pPr>
      <w:proofErr w:type="gramStart"/>
      <w:r>
        <w:rPr>
          <w:rFonts w:ascii="TimesNewRomanPSMT" w:hAnsi="TimesNewRomanPSMT"/>
          <w:sz w:val="20"/>
          <w:szCs w:val="20"/>
        </w:rPr>
        <w:t>·  Make</w:t>
      </w:r>
      <w:proofErr w:type="gramEnd"/>
      <w:r>
        <w:rPr>
          <w:rFonts w:ascii="TimesNewRomanPSMT" w:hAnsi="TimesNewRomanPSMT"/>
          <w:sz w:val="20"/>
          <w:szCs w:val="20"/>
        </w:rPr>
        <w:t xml:space="preserve"> sure to save a copy or picture of your Good Faith Estimate.</w:t>
      </w:r>
      <w:r>
        <w:rPr>
          <w:rFonts w:ascii="TimesNewRomanPSMT" w:hAnsi="TimesNewRomanPSMT"/>
          <w:sz w:val="20"/>
          <w:szCs w:val="20"/>
        </w:rPr>
        <w:br/>
        <w:t xml:space="preserve">For questions or more information about your right to a Good Faith Estimate, visit </w:t>
      </w:r>
      <w:r>
        <w:rPr>
          <w:rFonts w:ascii="TimesNewRomanPSMT" w:hAnsi="TimesNewRomanPSMT"/>
          <w:color w:val="0260BF"/>
          <w:sz w:val="20"/>
          <w:szCs w:val="20"/>
        </w:rPr>
        <w:t>www.cms.gov/nosurprises</w:t>
      </w:r>
      <w:r>
        <w:rPr>
          <w:rFonts w:ascii="TimesNewRomanPSMT" w:hAnsi="TimesNewRomanPSMT"/>
          <w:sz w:val="20"/>
          <w:szCs w:val="20"/>
        </w:rPr>
        <w:t xml:space="preserve">. </w:t>
      </w:r>
    </w:p>
    <w:p w14:paraId="1F625449" w14:textId="77777777" w:rsidR="006D1A6F" w:rsidRDefault="006D1A6F"/>
    <w:sectPr w:rsidR="006D1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B6C"/>
    <w:multiLevelType w:val="multilevel"/>
    <w:tmpl w:val="609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2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15"/>
    <w:rsid w:val="00344215"/>
    <w:rsid w:val="004973DC"/>
    <w:rsid w:val="00514A26"/>
    <w:rsid w:val="006D1A6F"/>
    <w:rsid w:val="008F447D"/>
    <w:rsid w:val="00A37552"/>
    <w:rsid w:val="00A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F90AF"/>
  <w15:chartTrackingRefBased/>
  <w15:docId w15:val="{5AAA568C-EDF8-934F-B7A3-51393B9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2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Callais</dc:creator>
  <cp:keywords/>
  <dc:description/>
  <cp:lastModifiedBy>Jen Callais</cp:lastModifiedBy>
  <cp:revision>1</cp:revision>
  <dcterms:created xsi:type="dcterms:W3CDTF">2026-01-21T06:43:00Z</dcterms:created>
  <dcterms:modified xsi:type="dcterms:W3CDTF">2026-01-21T06:44:00Z</dcterms:modified>
</cp:coreProperties>
</file>